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РОССИЙСКАЯ ФЕДЕРАЦИЯ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СОВЕТ НИЖНЕЛАНДЕХОВСОКГО СЕЛЬСКОГО ПОСЕЛЕНИЯ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ПЕСТЯКОВСКОГО МУНИЦИПАЛЬНОГО РАЙОНА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ИВАНОВСКОЙ ОБЛАСТИ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ЧЕТВЕРТОГО СОЗЫВА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ДВАДЦАТОЕ  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ТРЕТЬЕ </w:t>
      </w: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 ЗАСЕДАНИЕ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РЕШЕНИЕ</w:t>
      </w:r>
    </w:p>
    <w:p w:rsidR="00D11B82" w:rsidRPr="00D11B82" w:rsidRDefault="00D11B82" w:rsidP="00D11B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D11B82" w:rsidRPr="00D11B82" w:rsidRDefault="00521818" w:rsidP="00D11B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« 21</w:t>
      </w:r>
      <w:r w:rsid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» февраля</w:t>
      </w:r>
      <w:r w:rsidR="00D11B82"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 </w:t>
      </w:r>
      <w:r w:rsid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2023</w:t>
      </w:r>
      <w:r w:rsidR="00D11B82"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="001D06F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г.                    </w:t>
      </w:r>
      <w:r w:rsidR="00D11B82"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№  </w:t>
      </w:r>
      <w:r w:rsidR="001D06F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100</w:t>
      </w:r>
      <w:r w:rsidR="00D11B82" w:rsidRPr="00D11B82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                      с. Нижний Ландех</w:t>
      </w:r>
    </w:p>
    <w:p w:rsidR="00926A06" w:rsidRPr="00D11B82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54B9D" w:rsidRPr="00D11B82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394F9F"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СБОРА ПОДПИСЕЙ</w:t>
      </w:r>
      <w:r w:rsidR="00394F9F"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ГРАЖДАН В </w:t>
      </w:r>
      <w:r w:rsidR="00054B9D"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ЦЕЛЯХ ВЫЯВЛЕНИЯ ИХ МНЕНИЯ </w:t>
      </w:r>
      <w:proofErr w:type="gramStart"/>
      <w:r w:rsidR="00054B9D"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</w:t>
      </w:r>
      <w:proofErr w:type="gramEnd"/>
    </w:p>
    <w:p w:rsidR="00323C26" w:rsidRDefault="00054B9D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ВОПРОСУ О </w:t>
      </w:r>
      <w:r w:rsidR="00394F9F"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ПОДДЕРЖК</w:t>
      </w:r>
      <w:r w:rsidRPr="00D11B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Е</w:t>
      </w:r>
      <w:r w:rsidR="008718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ИНИЦИАТИВНЫХ ПРОЕКТОВ</w:t>
      </w:r>
      <w:r w:rsidR="0087188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НИЖНЕЛАНДЕХОВСКОМ СЕЛЬСКОМ ПОСЕЛЕНИИ</w:t>
      </w:r>
      <w:r w:rsidR="0000451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ПЕСТЯКОВСКОГО МУНИЦИПАЛЬНОГО РАЙОНА</w:t>
      </w:r>
    </w:p>
    <w:p w:rsidR="001F7DE9" w:rsidRPr="00D11B82" w:rsidRDefault="00004513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ИВАНОВСКОЙ ОБЛАСТИ</w:t>
      </w:r>
    </w:p>
    <w:p w:rsidR="00926A06" w:rsidRPr="00D11B82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5EEB" w:rsidRPr="00D11B82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D11B82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="001F7DE9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ч.</w:t>
      </w:r>
      <w:r w:rsidR="00054B9D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F7DE9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ст. </w:t>
      </w:r>
      <w:r w:rsidR="00EE2D73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D11B82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926A06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1F7DE9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06.10.</w:t>
      </w:r>
      <w:r w:rsidR="00926A06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2003 года № 131-ФЗ «Об общих принципах организации местного самоуправления в Российской Федерации», </w:t>
      </w:r>
      <w:r w:rsidR="001F7DE9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</w:t>
      </w:r>
      <w:r w:rsidR="00541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тавом  Нижнеландеховского сельского поселения, Совет Нижнеландеховского сельского поселения </w:t>
      </w:r>
      <w:r w:rsidR="00926A06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решил: </w:t>
      </w:r>
    </w:p>
    <w:p w:rsidR="00177C92" w:rsidRPr="00D11B82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054B9D" w:rsidRPr="00D11B82">
        <w:rPr>
          <w:rFonts w:ascii="Times New Roman" w:hAnsi="Times New Roman" w:cs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r w:rsidR="00541D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41D80">
        <w:rPr>
          <w:rFonts w:ascii="Times New Roman" w:hAnsi="Times New Roman" w:cs="Times New Roman"/>
          <w:kern w:val="2"/>
          <w:sz w:val="28"/>
          <w:szCs w:val="28"/>
        </w:rPr>
        <w:t>Нижнеландеховском</w:t>
      </w:r>
      <w:proofErr w:type="spellEnd"/>
      <w:r w:rsidR="00541D80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в соответствии с Уставом  Нижнеландеховского сельского поселения.</w:t>
      </w:r>
    </w:p>
    <w:p w:rsidR="00926A06" w:rsidRPr="00D11B82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</w:t>
      </w:r>
      <w:r w:rsidR="008A0DC1"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D11B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ет в силу после дня его официального опубликования.</w:t>
      </w:r>
    </w:p>
    <w:p w:rsidR="00926A06" w:rsidRPr="00D11B82" w:rsidRDefault="00926A06" w:rsidP="0068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E56387" w:rsidRPr="00D11B82" w:rsidTr="00E56387">
        <w:tc>
          <w:tcPr>
            <w:tcW w:w="3544" w:type="dxa"/>
          </w:tcPr>
          <w:p w:rsidR="00E56387" w:rsidRPr="00D11B82" w:rsidRDefault="00E56387" w:rsidP="0068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56387" w:rsidRPr="00D11B82" w:rsidRDefault="00E56387" w:rsidP="00E56387">
      <w:pPr>
        <w:pStyle w:val="ConsPlusTitle"/>
        <w:widowControl/>
        <w:rPr>
          <w:color w:val="0000FF"/>
          <w:kern w:val="2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541D80" w:rsidRPr="00541D80" w:rsidTr="0081590B">
        <w:tc>
          <w:tcPr>
            <w:tcW w:w="4503" w:type="dxa"/>
          </w:tcPr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>Глава Нижнеландеховского</w:t>
            </w: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>Пестяковского муниципального района Ивановской области:</w:t>
            </w: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 xml:space="preserve">___________________Г.П. </w:t>
            </w:r>
            <w:proofErr w:type="spellStart"/>
            <w:r w:rsidRPr="00541D80">
              <w:rPr>
                <w:rFonts w:ascii="Times New Roman" w:hAnsi="Times New Roman"/>
                <w:sz w:val="28"/>
                <w:szCs w:val="28"/>
              </w:rPr>
              <w:t>Бендина</w:t>
            </w:r>
            <w:proofErr w:type="spellEnd"/>
          </w:p>
        </w:tc>
        <w:tc>
          <w:tcPr>
            <w:tcW w:w="425" w:type="dxa"/>
          </w:tcPr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>Нижнеландеховского сельского поселения Пестяковского муниципального района Ивановской области:</w:t>
            </w: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D80" w:rsidRPr="00541D80" w:rsidRDefault="00541D80" w:rsidP="00541D8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80">
              <w:rPr>
                <w:rFonts w:ascii="Times New Roman" w:hAnsi="Times New Roman"/>
                <w:sz w:val="28"/>
                <w:szCs w:val="28"/>
              </w:rPr>
              <w:t xml:space="preserve">___________________ В.В. </w:t>
            </w:r>
            <w:proofErr w:type="spellStart"/>
            <w:r w:rsidRPr="00541D80">
              <w:rPr>
                <w:rFonts w:ascii="Times New Roman" w:hAnsi="Times New Roman"/>
                <w:sz w:val="28"/>
                <w:szCs w:val="28"/>
              </w:rPr>
              <w:t>Шулекин</w:t>
            </w:r>
            <w:proofErr w:type="spellEnd"/>
          </w:p>
        </w:tc>
      </w:tr>
    </w:tbl>
    <w:p w:rsidR="00E56387" w:rsidRPr="00D11B82" w:rsidRDefault="00E56387" w:rsidP="00E56387">
      <w:pPr>
        <w:tabs>
          <w:tab w:val="left" w:pos="7265"/>
        </w:tabs>
        <w:rPr>
          <w:sz w:val="28"/>
          <w:szCs w:val="28"/>
          <w:lang w:eastAsia="ru-RU"/>
        </w:rPr>
      </w:pPr>
    </w:p>
    <w:p w:rsidR="005E5A6F" w:rsidRPr="00D11B82" w:rsidRDefault="005E5A6F" w:rsidP="00E56387">
      <w:pPr>
        <w:rPr>
          <w:sz w:val="28"/>
          <w:szCs w:val="28"/>
          <w:lang w:eastAsia="ru-RU"/>
        </w:rPr>
        <w:sectPr w:rsidR="005E5A6F" w:rsidRPr="00D11B82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D11B82" w:rsidTr="00660510">
        <w:trPr>
          <w:jc w:val="right"/>
        </w:trPr>
        <w:tc>
          <w:tcPr>
            <w:tcW w:w="3934" w:type="dxa"/>
          </w:tcPr>
          <w:p w:rsidR="00926A06" w:rsidRPr="00D11B82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11B8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D11B82" w:rsidRDefault="00871881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Совета Нижнеландеховского  сельского поселения</w:t>
            </w:r>
          </w:p>
          <w:p w:rsidR="00926A06" w:rsidRPr="00D11B82" w:rsidRDefault="00521818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«21»  февраля </w:t>
            </w:r>
            <w:r w:rsidR="0087188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</w:t>
            </w:r>
            <w:r w:rsidR="001D06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г.№ 101</w:t>
            </w:r>
          </w:p>
        </w:tc>
      </w:tr>
    </w:tbl>
    <w:p w:rsidR="00926A06" w:rsidRPr="00D11B82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D11B82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D11B82" w:rsidRDefault="00EE2D73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314793" w:rsidRPr="00D11B82" w:rsidRDefault="00314793" w:rsidP="00323C2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/>
          <w:kern w:val="2"/>
          <w:sz w:val="28"/>
          <w:szCs w:val="28"/>
        </w:rPr>
        <w:t>СБОРА ПОДПИСЕЙ ГРАЖДАН В ЦЕЛЯХ ВЫЯВЛЕНИЯ</w:t>
      </w:r>
    </w:p>
    <w:p w:rsidR="00926A06" w:rsidRPr="00D11B82" w:rsidRDefault="00314793" w:rsidP="00323C2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/>
          <w:kern w:val="2"/>
          <w:sz w:val="28"/>
          <w:szCs w:val="28"/>
        </w:rPr>
        <w:t xml:space="preserve">ИХ МНЕНИЯ ПО ВОПРОСУ О ПОДДЕРЖКЕ ИНИЦИАТИВНЫХ ПРОЕКТОВ В </w:t>
      </w:r>
      <w:r w:rsidR="00871881">
        <w:rPr>
          <w:rFonts w:ascii="Times New Roman" w:hAnsi="Times New Roman" w:cs="Times New Roman"/>
          <w:b/>
          <w:kern w:val="2"/>
          <w:sz w:val="28"/>
          <w:szCs w:val="28"/>
        </w:rPr>
        <w:t xml:space="preserve"> НИЖНЕЛАНДЕХОВСКОМ СЕЛЬСКО ПОСЕЛЕНИИ</w:t>
      </w:r>
      <w:r w:rsidR="00323C26">
        <w:rPr>
          <w:rFonts w:ascii="Times New Roman" w:hAnsi="Times New Roman" w:cs="Times New Roman"/>
          <w:b/>
          <w:kern w:val="2"/>
          <w:sz w:val="28"/>
          <w:szCs w:val="28"/>
        </w:rPr>
        <w:t xml:space="preserve"> ПЕСТЯКОВСКОГО МУНИЦИПАЛЬНОГО РАЙОНА ИВАНОВСКОЙ ОБЛАСТИ</w:t>
      </w:r>
    </w:p>
    <w:p w:rsidR="006D2746" w:rsidRPr="00D11B8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7372E" w:rsidRPr="00D11B82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47372E" w:rsidRPr="00D11B82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D11B82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D11B82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D11B82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</w:t>
      </w:r>
      <w:r w:rsidR="00541D80">
        <w:rPr>
          <w:rFonts w:ascii="Times New Roman" w:hAnsi="Times New Roman" w:cs="Times New Roman"/>
          <w:bCs/>
          <w:kern w:val="2"/>
          <w:sz w:val="28"/>
          <w:szCs w:val="28"/>
        </w:rPr>
        <w:t>елей Нижнеландеховского сельского поселения</w:t>
      </w:r>
      <w:r w:rsidR="0002554F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</w:t>
      </w:r>
      <w:proofErr w:type="gramStart"/>
      <w:r w:rsidR="0002554F" w:rsidRPr="00D11B82">
        <w:rPr>
          <w:rFonts w:ascii="Times New Roman" w:hAnsi="Times New Roman" w:cs="Times New Roman"/>
          <w:bCs/>
          <w:kern w:val="2"/>
          <w:sz w:val="28"/>
          <w:szCs w:val="28"/>
        </w:rPr>
        <w:t>–м</w:t>
      </w:r>
      <w:proofErr w:type="gramEnd"/>
      <w:r w:rsidR="0002554F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униципальное образование) </w:t>
      </w:r>
      <w:r w:rsidR="00822361" w:rsidRPr="00D11B82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797C" w:rsidRPr="00D11B82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D11B82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D11B82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D11B82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D11B82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D11B82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D11B82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372E" w:rsidRPr="00D11B82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D11B82">
        <w:rPr>
          <w:rFonts w:ascii="Times New Roman" w:hAnsi="Times New Roman" w:cs="Times New Roman"/>
          <w:kern w:val="2"/>
          <w:sz w:val="28"/>
          <w:szCs w:val="28"/>
        </w:rPr>
        <w:t>в иных формах, предусмотренных нормативным пр</w:t>
      </w:r>
      <w:r w:rsidR="00DB2020">
        <w:rPr>
          <w:rFonts w:ascii="Times New Roman" w:hAnsi="Times New Roman" w:cs="Times New Roman"/>
          <w:kern w:val="2"/>
          <w:sz w:val="28"/>
          <w:szCs w:val="28"/>
        </w:rPr>
        <w:t xml:space="preserve">авовым актом Совета Нижнеландеховского сельского поселения </w:t>
      </w:r>
      <w:r w:rsidR="00DB2020" w:rsidRPr="00913923">
        <w:rPr>
          <w:rFonts w:ascii="Times New Roman" w:hAnsi="Times New Roman" w:cs="Times New Roman"/>
          <w:kern w:val="2"/>
          <w:sz w:val="28"/>
          <w:szCs w:val="28"/>
        </w:rPr>
        <w:t>(далее – Совет)</w:t>
      </w:r>
      <w:r w:rsidR="000E2DC2" w:rsidRPr="0091392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E2DC2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</w:t>
      </w:r>
      <w:r w:rsidR="00B21BA0" w:rsidRPr="00D11B82">
        <w:rPr>
          <w:rFonts w:ascii="Times New Roman" w:hAnsi="Times New Roman" w:cs="Times New Roman"/>
          <w:kern w:val="2"/>
          <w:sz w:val="28"/>
          <w:szCs w:val="28"/>
        </w:rPr>
        <w:t>06.10.2003</w:t>
      </w:r>
      <w:r w:rsidR="000E2DC2" w:rsidRPr="00D11B82">
        <w:rPr>
          <w:rFonts w:ascii="Times New Roman" w:hAnsi="Times New Roman" w:cs="Times New Roman"/>
          <w:kern w:val="2"/>
          <w:sz w:val="28"/>
          <w:szCs w:val="28"/>
        </w:rPr>
        <w:t xml:space="preserve"> № 131</w:t>
      </w:r>
      <w:r w:rsidR="000E2DC2" w:rsidRPr="00D11B82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 принципах организации местного самоуправления в Российской</w:t>
      </w:r>
      <w:proofErr w:type="gramEnd"/>
      <w:r w:rsidR="000E2DC2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Федерации»</w:t>
      </w:r>
      <w:r w:rsidR="00F81E84" w:rsidRPr="00D11B82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:rsidR="00E416BE" w:rsidRPr="00D11B82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D11B82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D11B82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:rsidR="00007412" w:rsidRPr="00D11B82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D11B82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D11B82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D11B82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D11B82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:rsidR="006B2D04" w:rsidRPr="00D11B82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</w:t>
      </w:r>
      <w:r w:rsidR="00C03CA4" w:rsidRPr="00D11B82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541D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541D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47372E" w:rsidRPr="00D11B82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D11B82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:rsidR="00124B5A" w:rsidRPr="00D11B82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D11B82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D11B82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D11B82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D11B82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:rsidR="0047372E" w:rsidRPr="00D11B82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D11B82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D11B82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D11B82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D11B82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D11B82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A67FCD" w:rsidRPr="00D11B82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сроки, определенные инициатором инициативного проекта, но не более чем </w:t>
      </w:r>
      <w:r w:rsidR="00CA429F" w:rsidRPr="004D2517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DB2020" w:rsidRPr="004D2517">
        <w:rPr>
          <w:rFonts w:ascii="Times New Roman" w:hAnsi="Times New Roman" w:cs="Times New Roman"/>
          <w:kern w:val="2"/>
          <w:sz w:val="28"/>
          <w:szCs w:val="28"/>
        </w:rPr>
        <w:t xml:space="preserve"> двух </w:t>
      </w:r>
      <w:r w:rsidR="009207B5" w:rsidRPr="004D25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429F" w:rsidRPr="004D2517">
        <w:rPr>
          <w:rFonts w:ascii="Times New Roman" w:hAnsi="Times New Roman" w:cs="Times New Roman"/>
          <w:kern w:val="2"/>
          <w:sz w:val="28"/>
          <w:szCs w:val="28"/>
        </w:rPr>
        <w:t>месяцев</w:t>
      </w:r>
      <w:r w:rsidR="00CA429F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со дня сбора первой подписи</w:t>
      </w:r>
      <w:r w:rsidR="00A67FCD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этого инициативного проекта</w:t>
      </w:r>
      <w:proofErr w:type="gramStart"/>
      <w:r w:rsidR="004D2517">
        <w:rPr>
          <w:rFonts w:ascii="Times New Roman" w:hAnsi="Times New Roman" w:cs="Times New Roman"/>
          <w:kern w:val="2"/>
          <w:sz w:val="28"/>
          <w:szCs w:val="28"/>
        </w:rPr>
        <w:t>.</w:t>
      </w:r>
      <w:bookmarkStart w:id="0" w:name="_GoBack"/>
      <w:bookmarkEnd w:id="0"/>
      <w:r w:rsidR="00CA429F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A120B5" w:rsidRPr="00D11B82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D11B82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обязан прекратить сбор подписей не позднее дня внесения инициатив</w:t>
      </w:r>
      <w:r w:rsidR="00DB2020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в  Администрацию Нижнеландеховского сельского поселения </w:t>
      </w:r>
      <w:r w:rsidR="00A120B5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</w:t>
      </w:r>
      <w:r w:rsidR="00A120B5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58F6" w:rsidRPr="00D11B82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 w:rsidRPr="00D11B82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proofErr w:type="gramEnd"/>
    </w:p>
    <w:p w:rsidR="00D75BE2" w:rsidRPr="00D11B82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D11B82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DB202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D11B82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 w:rsidRPr="00D11B82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5BE2" w:rsidRPr="00D11B82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D11B82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D11B82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D11B82">
        <w:rPr>
          <w:rFonts w:ascii="Times New Roman" w:hAnsi="Times New Roman" w:cs="Times New Roman"/>
          <w:kern w:val="2"/>
          <w:sz w:val="28"/>
          <w:szCs w:val="28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D11B82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D11B82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D11B82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D11B82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D11B82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:rsidR="00ED1437" w:rsidRPr="00D11B82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1) инициатор инициативного проекта (гражданин</w:t>
      </w:r>
      <w:r w:rsidR="00FB4F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FF6CF1" w:rsidRPr="00D11B82">
        <w:rPr>
          <w:rFonts w:ascii="Times New Roman" w:hAnsi="Times New Roman" w:cs="Times New Roman"/>
          <w:kern w:val="2"/>
          <w:sz w:val="28"/>
          <w:szCs w:val="28"/>
        </w:rPr>
        <w:t>старост</w:t>
      </w:r>
      <w:r w:rsidR="00FB1FF8" w:rsidRPr="00D11B8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F6CF1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сельского населенного пункта, индивидуальный предприниматель</w:t>
      </w:r>
      <w:r w:rsidR="00FB4F13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D1437" w:rsidRPr="00D11B82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lastRenderedPageBreak/>
        <w:t>2) представители инициатора инициативного проекта, определенные в порядке</w:t>
      </w:r>
      <w:r w:rsidR="00056016" w:rsidRPr="00D11B8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предусмотренном нормативным правовым актом </w:t>
      </w:r>
      <w:r w:rsidR="00FB4F13">
        <w:rPr>
          <w:rFonts w:ascii="Times New Roman" w:hAnsi="Times New Roman" w:cs="Times New Roman"/>
          <w:kern w:val="2"/>
          <w:sz w:val="28"/>
          <w:szCs w:val="28"/>
        </w:rPr>
        <w:t>Совета</w:t>
      </w:r>
      <w:r w:rsidR="00056016" w:rsidRPr="00D11B82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D11B82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9E436E" w:rsidRPr="00D11B82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D11B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D11B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6B3836" w:rsidRPr="00D11B82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D11B82">
        <w:rPr>
          <w:rFonts w:ascii="Times New Roman" w:hAnsi="Times New Roman" w:cs="Times New Roman"/>
          <w:kern w:val="2"/>
          <w:sz w:val="28"/>
          <w:szCs w:val="28"/>
        </w:rPr>
        <w:t>тся путем заполнения гражданами, достигшими шестнадцатилетнего возраста и проживающими на территории (</w:t>
      </w:r>
      <w:proofErr w:type="gramStart"/>
      <w:r w:rsidR="00E75694" w:rsidRPr="00D11B82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E75694" w:rsidRPr="00D11B82">
        <w:rPr>
          <w:rFonts w:ascii="Times New Roman" w:hAnsi="Times New Roman" w:cs="Times New Roman"/>
          <w:kern w:val="2"/>
          <w:sz w:val="28"/>
          <w:szCs w:val="28"/>
        </w:rPr>
        <w:t xml:space="preserve">) муниципального образования,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="009E2492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D11B82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E2492" w:rsidRPr="00D11B82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Использование подписн</w:t>
      </w:r>
      <w:r w:rsidR="00412262" w:rsidRPr="00D11B82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D11B8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D11B82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D11B82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D11B82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одновременно, </w:t>
      </w:r>
      <w:r w:rsidR="00431DE3" w:rsidRPr="00D11B82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D11B82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D11B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D11B82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D11B82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D11B82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D11B82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:rsidR="00B972F1" w:rsidRPr="00D11B82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D11B82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D11B82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D11B82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C04B4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D11B82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D11B82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:rsidR="00A461BA" w:rsidRPr="00D11B82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D11B82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D11B82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D11B82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D11B82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:rsidR="009C2837" w:rsidRPr="00D11B82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128EC" w:rsidRPr="00D11B82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 w:rsidRPr="00D11B82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128EC" w:rsidRPr="00D11B82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:rsidR="006128EC" w:rsidRPr="00D11B82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:rsidR="00BE3684" w:rsidRPr="00D11B82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D11B82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D11B82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 w:rsidRPr="00D11B82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D11B82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)</w:t>
      </w:r>
      <w:proofErr w:type="gramStart"/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>оддерживающим (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D11B82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D11B82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B4F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D11B8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B4F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6C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D11B82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D11B82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D11B82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D11B82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6128EC" w:rsidRPr="00D11B82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 w:rsidRPr="00D11B82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подписей, а также 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должностными лицами;</w:t>
      </w:r>
    </w:p>
    <w:p w:rsidR="006128EC" w:rsidRPr="00D11B82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)место</w:t>
      </w:r>
      <w:r w:rsidR="00C55648" w:rsidRPr="00D11B82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D11B82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о себе, предусмотренных </w:t>
      </w:r>
      <w:r w:rsidR="005129FA" w:rsidRPr="00D11B82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D11B82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</w:t>
      </w:r>
      <w:r w:rsidR="002C1305" w:rsidRPr="00D11B82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инициатором инициативного проекта, а также Администрацией и ее должностными лицами.</w:t>
      </w:r>
    </w:p>
    <w:p w:rsidR="00E0712D" w:rsidRPr="00D11B82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0712D" w:rsidRPr="00D11B82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D78D4" w:rsidRPr="00D11B82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о </w:t>
      </w:r>
      <w:r w:rsidR="008D78D4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D11B82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:rsidR="00BE3684" w:rsidRPr="00D11B82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</w:t>
      </w:r>
      <w:r w:rsidR="0042087D" w:rsidRPr="00D11B82">
        <w:rPr>
          <w:rFonts w:ascii="Times New Roman" w:hAnsi="Times New Roman" w:cs="Times New Roman"/>
          <w:kern w:val="2"/>
          <w:sz w:val="28"/>
          <w:szCs w:val="28"/>
        </w:rPr>
        <w:t>Федерального закона от 27.07.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2006 года № 152-ФЗ «О персональных данных»</w:t>
      </w:r>
      <w:r w:rsidR="00775457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5ADC" w:rsidRPr="00D11B82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D11B82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:rsidR="00E95ADC" w:rsidRPr="00D11B82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1) обеспечить </w:t>
      </w:r>
      <w:r w:rsidR="00624A58" w:rsidRPr="00D11B82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 w:rsidRPr="00D11B8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 w:rsidRPr="00D11B82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 w:rsidRPr="00D11B82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:rsidR="00E95ADC" w:rsidRPr="00D11B82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2) исключить доступ </w:t>
      </w:r>
      <w:r w:rsidR="008D542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до передачи </w:t>
      </w:r>
      <w:r w:rsidR="003A4566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за исключением случая, предусмотренного пунктом </w:t>
      </w:r>
      <w:r w:rsidR="00183D46"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75457" w:rsidRPr="00D11B82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9139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D11B82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D11B82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2D04" w:rsidRPr="00D11B82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D11B8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D11B82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:rsidR="006B2D04" w:rsidRPr="00D11B82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07BC7" w:rsidRPr="00D11B82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D11B82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D11B82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:rsidR="00D07BC7" w:rsidRPr="00D11B82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6B2D04" w:rsidRPr="00D11B82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</w:t>
      </w:r>
      <w:r w:rsidR="009139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номера дома, номера квартиры в многоквартирном доме);</w:t>
      </w:r>
    </w:p>
    <w:p w:rsidR="006B2D04" w:rsidRPr="00D11B82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4C7434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вид и 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 xml:space="preserve">номер </w:t>
      </w:r>
      <w:r w:rsidR="004C7434" w:rsidRPr="00D11B82">
        <w:rPr>
          <w:rFonts w:ascii="Times New Roman" w:hAnsi="Times New Roman" w:cs="Times New Roman"/>
          <w:kern w:val="2"/>
          <w:sz w:val="28"/>
          <w:szCs w:val="28"/>
        </w:rPr>
        <w:t xml:space="preserve">(серию и номер) 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>паспорта или иного документа, удостоверяющего личность гражданина</w:t>
      </w:r>
      <w:r w:rsidR="00F627C8" w:rsidRPr="00D11B82">
        <w:rPr>
          <w:rFonts w:ascii="Times New Roman" w:hAnsi="Times New Roman" w:cs="Times New Roman"/>
          <w:kern w:val="2"/>
          <w:sz w:val="28"/>
          <w:szCs w:val="28"/>
        </w:rPr>
        <w:t>, сведения о дате выдачи указанного документа и выдавшем его органе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E3684" w:rsidRPr="00D11B82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D11B8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321AF" w:rsidRPr="00D11B82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321AF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D11B82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 дату ее внесения;</w:t>
      </w:r>
    </w:p>
    <w:p w:rsidR="00BE3684" w:rsidRPr="00D11B82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подписей, а также 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Администрацией и ее должностными лицами </w:t>
      </w:r>
      <w:r w:rsidR="00780D71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46F3A" w:rsidRPr="00D11B82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D11B82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9139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D11B82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D11B82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D11B82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D11B82">
        <w:rPr>
          <w:rFonts w:ascii="Times New Roman" w:hAnsi="Times New Roman" w:cs="Times New Roman"/>
          <w:kern w:val="2"/>
          <w:sz w:val="28"/>
          <w:szCs w:val="28"/>
        </w:rPr>
        <w:t>либо по требованию гражданина незамедлительно самостоятельно</w:t>
      </w:r>
      <w:r w:rsidR="009139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D11B82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D11B82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:rsidR="00C46F3A" w:rsidRPr="00D11B82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95ADC" w:rsidRPr="00D11B82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D11B82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D11B82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и проставлением собственноручной подписи.</w:t>
      </w:r>
    </w:p>
    <w:p w:rsidR="006128EC" w:rsidRPr="00D11B82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Сборщик подписей, осуществивший сбор подписей </w:t>
      </w:r>
      <w:r w:rsidR="00E34EE7" w:rsidRPr="00D11B82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 отношении гражданина, поддерживающего инициативный проект,</w:t>
      </w:r>
      <w:r w:rsidR="00AB7D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D11B82">
        <w:rPr>
          <w:rFonts w:ascii="Times New Roman" w:hAnsi="Times New Roman" w:cs="Times New Roman"/>
          <w:kern w:val="2"/>
          <w:sz w:val="28"/>
          <w:szCs w:val="28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  <w:proofErr w:type="gramEnd"/>
    </w:p>
    <w:p w:rsidR="00C37278" w:rsidRPr="00D11B82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D11B82">
        <w:rPr>
          <w:rFonts w:ascii="Times New Roman" w:hAnsi="Times New Roman" w:cs="Times New Roman"/>
          <w:kern w:val="2"/>
          <w:sz w:val="28"/>
          <w:szCs w:val="28"/>
        </w:rPr>
        <w:t>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AB7D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  <w:proofErr w:type="gramEnd"/>
    </w:p>
    <w:p w:rsidR="0047372E" w:rsidRPr="00D11B82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D11B82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</w:t>
      </w:r>
      <w:r w:rsidR="004F3D28" w:rsidRPr="00D11B82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D11B82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D11B82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137F1A" w:rsidRPr="00D11B82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="00C5427E" w:rsidRPr="00D11B82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D11B82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:rsidR="0047372E" w:rsidRPr="00D11B82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D11B82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D11B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D11B82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AB7D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D11B82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D11B82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:rsidR="00096D33" w:rsidRPr="00D11B82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:rsidR="00096D33" w:rsidRPr="00D11B82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</w:t>
      </w:r>
      <w:proofErr w:type="gramStart"/>
      <w:r w:rsidRPr="00D11B82">
        <w:rPr>
          <w:rFonts w:ascii="Times New Roman" w:hAnsi="Times New Roman" w:cs="Times New Roman"/>
          <w:kern w:val="2"/>
          <w:sz w:val="28"/>
          <w:szCs w:val="28"/>
        </w:rPr>
        <w:t>на соответствующей части территории</w:t>
      </w:r>
      <w:proofErr w:type="gramEnd"/>
      <w:r w:rsidRPr="00D11B82">
        <w:rPr>
          <w:rFonts w:ascii="Times New Roman" w:hAnsi="Times New Roman" w:cs="Times New Roman"/>
          <w:kern w:val="2"/>
          <w:sz w:val="28"/>
          <w:szCs w:val="28"/>
        </w:rPr>
        <w:t>) муниципального образования</w:t>
      </w:r>
      <w:r w:rsidR="00B73B7C"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75694" w:rsidRPr="00D11B82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D11B82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7B6ADD" w:rsidRPr="00D11B82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05477" w:rsidRPr="00D11B82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D11B82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1827" w:rsidRPr="00D11B82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:rsidR="00505477" w:rsidRPr="00D11B82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D11B82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D11B82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1D06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>собственноручно (за исключением случая, предусмотренного пунктом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:rsidR="001E520E" w:rsidRPr="00D11B82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E520E" w:rsidRPr="00D11B82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D11B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97C9F" w:rsidRPr="00D11B82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B5BAF" w:rsidRPr="00D11B82">
        <w:rPr>
          <w:rFonts w:ascii="Times New Roman" w:hAnsi="Times New Roman" w:cs="Times New Roman"/>
          <w:kern w:val="2"/>
          <w:sz w:val="28"/>
          <w:szCs w:val="28"/>
        </w:rPr>
        <w:t>) содержащиеся в подписных листах, в которых сведения о сборщике подписей указаны неполно, не</w:t>
      </w:r>
      <w:r w:rsidR="001D06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B5BAF" w:rsidRPr="00D11B82">
        <w:rPr>
          <w:rFonts w:ascii="Times New Roman" w:hAnsi="Times New Roman" w:cs="Times New Roman"/>
          <w:kern w:val="2"/>
          <w:sz w:val="28"/>
          <w:szCs w:val="28"/>
        </w:rPr>
        <w:t>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D11B82">
        <w:rPr>
          <w:rFonts w:ascii="Times New Roman" w:hAnsi="Times New Roman" w:cs="Times New Roman"/>
          <w:kern w:val="2"/>
          <w:sz w:val="28"/>
          <w:szCs w:val="28"/>
        </w:rPr>
        <w:t>рацией и ее должностными лицами;</w:t>
      </w:r>
    </w:p>
    <w:p w:rsidR="00997C9F" w:rsidRPr="00D11B82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9) </w:t>
      </w:r>
      <w:proofErr w:type="gramStart"/>
      <w:r w:rsidRPr="00D11B82">
        <w:rPr>
          <w:rFonts w:ascii="Times New Roman" w:hAnsi="Times New Roman" w:cs="Times New Roman"/>
          <w:kern w:val="2"/>
          <w:sz w:val="28"/>
          <w:szCs w:val="28"/>
        </w:rPr>
        <w:t>собранные</w:t>
      </w:r>
      <w:proofErr w:type="gramEnd"/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по истечении предельного срока, предусмотренного пунктом 7 настоящего Порядка.</w:t>
      </w:r>
    </w:p>
    <w:p w:rsidR="00C37278" w:rsidRPr="00D11B82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либо сборщик подписей </w:t>
      </w:r>
      <w:proofErr w:type="gramStart"/>
      <w:r w:rsidRPr="00D11B82">
        <w:rPr>
          <w:rFonts w:ascii="Times New Roman" w:hAnsi="Times New Roman" w:cs="Times New Roman"/>
          <w:kern w:val="2"/>
          <w:sz w:val="28"/>
          <w:szCs w:val="28"/>
        </w:rPr>
        <w:t>уведомил инициатора инициативного проекта об отзыве своего согласия на обработку своих персональных данных инициатор инициативного проекта обязан</w:t>
      </w:r>
      <w:proofErr w:type="gramEnd"/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D11B82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</w:t>
      </w:r>
      <w:r w:rsidR="00CB013B" w:rsidRPr="00D11B82">
        <w:rPr>
          <w:rFonts w:ascii="Times New Roman" w:hAnsi="Times New Roman" w:cs="Times New Roman"/>
          <w:kern w:val="2"/>
          <w:sz w:val="28"/>
          <w:szCs w:val="28"/>
        </w:rPr>
        <w:lastRenderedPageBreak/>
        <w:t>пунктом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D11B82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D11B82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D11B82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D11B82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:rsidR="00096D33" w:rsidRPr="00D11B82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D11B82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AB7D21">
        <w:rPr>
          <w:rFonts w:ascii="Times New Roman" w:hAnsi="Times New Roman" w:cs="Times New Roman"/>
          <w:kern w:val="2"/>
          <w:sz w:val="28"/>
          <w:szCs w:val="28"/>
        </w:rPr>
        <w:t xml:space="preserve"> двух  лет </w:t>
      </w:r>
      <w:r w:rsidR="00121463" w:rsidRPr="00D11B82">
        <w:rPr>
          <w:rFonts w:ascii="Times New Roman" w:hAnsi="Times New Roman" w:cs="Times New Roman"/>
          <w:kern w:val="2"/>
          <w:sz w:val="28"/>
          <w:szCs w:val="28"/>
        </w:rPr>
        <w:t>со дня их составления.</w:t>
      </w:r>
    </w:p>
    <w:p w:rsidR="006C15B7" w:rsidRPr="00D11B82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D11B82">
        <w:rPr>
          <w:rFonts w:ascii="Times New Roman" w:hAnsi="Times New Roman" w:cs="Times New Roman"/>
          <w:kern w:val="2"/>
          <w:sz w:val="28"/>
          <w:szCs w:val="28"/>
        </w:rPr>
        <w:t>.Инициатор инициативного проекта</w:t>
      </w:r>
      <w:r w:rsidR="002E571C" w:rsidRPr="00D11B82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по его окончании:</w:t>
      </w:r>
    </w:p>
    <w:p w:rsidR="006C15B7" w:rsidRPr="00D11B82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D11B82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:rsidR="006C15B7" w:rsidRPr="00D11B82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D11B8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:rsidR="002E571C" w:rsidRPr="00D11B82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3) уничтожает подписные листы в соответствии с пунктом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6C15B7" w:rsidRPr="00D11B82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C15B7" w:rsidRPr="00D11B82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D11B82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D11B82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D11B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D11B82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D11B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72B5" w:rsidRPr="00D11B82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D11B82">
        <w:rPr>
          <w:rFonts w:ascii="Times New Roman" w:hAnsi="Times New Roman" w:cs="Times New Roman"/>
          <w:kern w:val="2"/>
          <w:sz w:val="28"/>
          <w:szCs w:val="28"/>
        </w:rPr>
        <w:t>.Инициатор инициативного проекта по окончании сбора подписей:</w:t>
      </w:r>
    </w:p>
    <w:p w:rsidR="00BB72B5" w:rsidRPr="00D11B82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1B82">
        <w:rPr>
          <w:rFonts w:ascii="Times New Roman" w:hAnsi="Times New Roman" w:cs="Times New Roman"/>
          <w:kern w:val="2"/>
          <w:sz w:val="28"/>
          <w:szCs w:val="28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D11B82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D11B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D11B82" w:rsidRDefault="001D06FC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прошну</w:t>
      </w:r>
      <w:r w:rsidR="00BB72B5" w:rsidRPr="00D11B82">
        <w:rPr>
          <w:rFonts w:ascii="Times New Roman" w:hAnsi="Times New Roman" w:cs="Times New Roman"/>
          <w:kern w:val="2"/>
          <w:sz w:val="28"/>
          <w:szCs w:val="28"/>
        </w:rPr>
        <w:t>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D11B8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B6" w:rsidRDefault="00287DB6" w:rsidP="00926A06">
      <w:pPr>
        <w:spacing w:after="0" w:line="240" w:lineRule="auto"/>
      </w:pPr>
      <w:r>
        <w:separator/>
      </w:r>
    </w:p>
  </w:endnote>
  <w:endnote w:type="continuationSeparator" w:id="0">
    <w:p w:rsidR="00287DB6" w:rsidRDefault="00287DB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B6" w:rsidRDefault="00287DB6" w:rsidP="00926A06">
      <w:pPr>
        <w:spacing w:after="0" w:line="240" w:lineRule="auto"/>
      </w:pPr>
      <w:r>
        <w:separator/>
      </w:r>
    </w:p>
  </w:footnote>
  <w:footnote w:type="continuationSeparator" w:id="0">
    <w:p w:rsidR="00287DB6" w:rsidRDefault="00287DB6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334EE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D2517">
          <w:rPr>
            <w:rFonts w:ascii="Times New Roman" w:hAnsi="Times New Roman" w:cs="Times New Roman"/>
            <w:noProof/>
          </w:rPr>
          <w:t>7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4513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47C06"/>
    <w:rsid w:val="00153C87"/>
    <w:rsid w:val="00156DB9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06FC"/>
    <w:rsid w:val="001D1B5C"/>
    <w:rsid w:val="001D3740"/>
    <w:rsid w:val="001D3E53"/>
    <w:rsid w:val="001E03BF"/>
    <w:rsid w:val="001E05E6"/>
    <w:rsid w:val="001E2B2E"/>
    <w:rsid w:val="001E4F11"/>
    <w:rsid w:val="001E520E"/>
    <w:rsid w:val="001E5540"/>
    <w:rsid w:val="001F2D30"/>
    <w:rsid w:val="001F7DE9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87DB6"/>
    <w:rsid w:val="002A1827"/>
    <w:rsid w:val="002A2476"/>
    <w:rsid w:val="002A758D"/>
    <w:rsid w:val="002B7DF5"/>
    <w:rsid w:val="002C0AAF"/>
    <w:rsid w:val="002C1305"/>
    <w:rsid w:val="002D01BC"/>
    <w:rsid w:val="002D094A"/>
    <w:rsid w:val="002D21EF"/>
    <w:rsid w:val="002D52EF"/>
    <w:rsid w:val="002E11F5"/>
    <w:rsid w:val="002E571C"/>
    <w:rsid w:val="002E7937"/>
    <w:rsid w:val="00313CA7"/>
    <w:rsid w:val="00314793"/>
    <w:rsid w:val="00323C26"/>
    <w:rsid w:val="0033297B"/>
    <w:rsid w:val="003347DB"/>
    <w:rsid w:val="00334EE2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1092"/>
    <w:rsid w:val="003A4566"/>
    <w:rsid w:val="003A4790"/>
    <w:rsid w:val="003A5BB9"/>
    <w:rsid w:val="003B6195"/>
    <w:rsid w:val="003C0379"/>
    <w:rsid w:val="003C2BE4"/>
    <w:rsid w:val="003C7A4D"/>
    <w:rsid w:val="003D0C6B"/>
    <w:rsid w:val="003E3C22"/>
    <w:rsid w:val="00400346"/>
    <w:rsid w:val="00412262"/>
    <w:rsid w:val="00413A1B"/>
    <w:rsid w:val="004151A7"/>
    <w:rsid w:val="0042087D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169E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4BE8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2517"/>
    <w:rsid w:val="004D3F35"/>
    <w:rsid w:val="004D53AC"/>
    <w:rsid w:val="004F3D28"/>
    <w:rsid w:val="004F4D13"/>
    <w:rsid w:val="004F7977"/>
    <w:rsid w:val="00505477"/>
    <w:rsid w:val="0050767F"/>
    <w:rsid w:val="005129FA"/>
    <w:rsid w:val="00513B54"/>
    <w:rsid w:val="00513E91"/>
    <w:rsid w:val="00521818"/>
    <w:rsid w:val="0054001A"/>
    <w:rsid w:val="005404CD"/>
    <w:rsid w:val="00541B50"/>
    <w:rsid w:val="00541BB2"/>
    <w:rsid w:val="00541D80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06363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3299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0D92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A492F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7F1C42"/>
    <w:rsid w:val="008031E4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71881"/>
    <w:rsid w:val="008736AF"/>
    <w:rsid w:val="008761BC"/>
    <w:rsid w:val="008A0DC1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4756"/>
    <w:rsid w:val="008D5429"/>
    <w:rsid w:val="008D78D4"/>
    <w:rsid w:val="008E4E11"/>
    <w:rsid w:val="008E6395"/>
    <w:rsid w:val="008F11EA"/>
    <w:rsid w:val="00903C24"/>
    <w:rsid w:val="009104A9"/>
    <w:rsid w:val="00913923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1E82"/>
    <w:rsid w:val="00AA1EB3"/>
    <w:rsid w:val="00AA5E13"/>
    <w:rsid w:val="00AB2D3B"/>
    <w:rsid w:val="00AB561B"/>
    <w:rsid w:val="00AB6F53"/>
    <w:rsid w:val="00AB7D21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71F"/>
    <w:rsid w:val="00B11826"/>
    <w:rsid w:val="00B14076"/>
    <w:rsid w:val="00B15F55"/>
    <w:rsid w:val="00B16690"/>
    <w:rsid w:val="00B21BA0"/>
    <w:rsid w:val="00B25F2F"/>
    <w:rsid w:val="00B27FD1"/>
    <w:rsid w:val="00B308EB"/>
    <w:rsid w:val="00B40B79"/>
    <w:rsid w:val="00B6256D"/>
    <w:rsid w:val="00B73B7C"/>
    <w:rsid w:val="00B74EBB"/>
    <w:rsid w:val="00B75640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6008"/>
    <w:rsid w:val="00CA633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E179A"/>
    <w:rsid w:val="00CF0F9F"/>
    <w:rsid w:val="00D00F26"/>
    <w:rsid w:val="00D013A6"/>
    <w:rsid w:val="00D02DE9"/>
    <w:rsid w:val="00D040C6"/>
    <w:rsid w:val="00D04832"/>
    <w:rsid w:val="00D07BC7"/>
    <w:rsid w:val="00D11B82"/>
    <w:rsid w:val="00D13B6E"/>
    <w:rsid w:val="00D25D57"/>
    <w:rsid w:val="00D265F5"/>
    <w:rsid w:val="00D26FFC"/>
    <w:rsid w:val="00D313B4"/>
    <w:rsid w:val="00D32160"/>
    <w:rsid w:val="00D36CC4"/>
    <w:rsid w:val="00D43D8D"/>
    <w:rsid w:val="00D62163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2020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6387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E757D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096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4F13"/>
    <w:rsid w:val="00FB7520"/>
    <w:rsid w:val="00FC239E"/>
    <w:rsid w:val="00FC5B1C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541D8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4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541D8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4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8816-826C-4D13-9E10-BF94BFE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2023-02-09T11:12:00Z</dcterms:created>
  <dcterms:modified xsi:type="dcterms:W3CDTF">2023-02-21T10:27:00Z</dcterms:modified>
</cp:coreProperties>
</file>